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E3C96" w14:textId="2757261A" w:rsidR="00126EE0" w:rsidRPr="00126EE0" w:rsidRDefault="00126EE0" w:rsidP="00126EE0">
      <w:pPr>
        <w:pStyle w:val="Nagwek1"/>
        <w:spacing w:before="0" w:line="360" w:lineRule="auto"/>
        <w:jc w:val="center"/>
        <w:rPr>
          <w:rFonts w:asciiTheme="minorHAnsi" w:hAnsiTheme="minorHAnsi" w:cstheme="minorHAnsi"/>
          <w:szCs w:val="22"/>
        </w:rPr>
      </w:pPr>
    </w:p>
    <w:p w14:paraId="555D8497" w14:textId="77777777" w:rsidR="00126EE0" w:rsidRPr="00126EE0" w:rsidRDefault="00126EE0" w:rsidP="00126EE0">
      <w:pPr>
        <w:rPr>
          <w:rFonts w:asciiTheme="minorHAnsi" w:hAnsiTheme="minorHAnsi" w:cstheme="minorHAnsi"/>
        </w:rPr>
      </w:pPr>
    </w:p>
    <w:p w14:paraId="3117E87B" w14:textId="490A716D" w:rsidR="00126EE0" w:rsidRPr="00126EE0" w:rsidRDefault="00126EE0" w:rsidP="00126EE0">
      <w:pPr>
        <w:pStyle w:val="Nagwek1"/>
        <w:spacing w:before="0" w:line="360" w:lineRule="auto"/>
        <w:jc w:val="center"/>
        <w:rPr>
          <w:rFonts w:asciiTheme="minorHAnsi" w:hAnsiTheme="minorHAnsi" w:cstheme="minorHAnsi"/>
          <w:szCs w:val="22"/>
        </w:rPr>
      </w:pPr>
      <w:r w:rsidRPr="00126EE0">
        <w:rPr>
          <w:rFonts w:asciiTheme="minorHAnsi" w:hAnsiTheme="minorHAnsi" w:cstheme="minorHAnsi"/>
          <w:szCs w:val="22"/>
        </w:rPr>
        <w:t>REGULAMIN</w:t>
      </w:r>
    </w:p>
    <w:p w14:paraId="3F875405" w14:textId="5856AC72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b w:val="0"/>
          <w:bCs/>
          <w:szCs w:val="22"/>
        </w:rPr>
      </w:pPr>
      <w:r w:rsidRPr="00126EE0">
        <w:rPr>
          <w:rFonts w:asciiTheme="minorHAnsi" w:hAnsiTheme="minorHAnsi" w:cstheme="minorHAnsi"/>
          <w:b w:val="0"/>
          <w:bCs/>
          <w:szCs w:val="22"/>
        </w:rPr>
        <w:t>Mazowieckie Centrum Neuropsychiatrii Sp.  z o.o. wraz z Fundacją IRIJ są realizatorami bezpłatnego</w:t>
      </w:r>
    </w:p>
    <w:p w14:paraId="45AF25BF" w14:textId="5D1DDED5" w:rsidR="00126EE0" w:rsidRPr="00126EE0" w:rsidRDefault="00126EE0" w:rsidP="00126EE0">
      <w:pPr>
        <w:pStyle w:val="Nagwek1"/>
        <w:spacing w:before="0" w:line="360" w:lineRule="auto"/>
        <w:jc w:val="center"/>
        <w:rPr>
          <w:rFonts w:asciiTheme="minorHAnsi" w:hAnsiTheme="minorHAnsi" w:cstheme="minorHAnsi"/>
          <w:szCs w:val="22"/>
        </w:rPr>
      </w:pPr>
      <w:r w:rsidRPr="00126EE0">
        <w:rPr>
          <w:rFonts w:asciiTheme="minorHAnsi" w:hAnsiTheme="minorHAnsi" w:cstheme="minorHAnsi"/>
          <w:szCs w:val="22"/>
        </w:rPr>
        <w:t>Programu polityki zdrowotnej w zakresie profilaktyki zaburzeń depresyjnych dla dzieci i młodzieży z województwa mazowieckiego.</w:t>
      </w:r>
    </w:p>
    <w:p w14:paraId="6B47F9BC" w14:textId="77777777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szCs w:val="22"/>
        </w:rPr>
      </w:pPr>
      <w:r w:rsidRPr="00126EE0">
        <w:rPr>
          <w:rFonts w:asciiTheme="minorHAnsi" w:hAnsiTheme="minorHAnsi" w:cstheme="minorHAnsi"/>
          <w:szCs w:val="22"/>
        </w:rPr>
        <w:t xml:space="preserve">Program finansowany jest w całości przez Samorząd Województwa Mazowieckiego.   </w:t>
      </w:r>
    </w:p>
    <w:p w14:paraId="434489F9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</w:p>
    <w:p w14:paraId="376DE5DB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Cel główny Programu to zwiększenie o minimum 0,2% liczby identyfikowanych podejrzeń przypadków zaburzeń depresyjnych wśród dzieci i młodzieży w wieku od 12. do 21. roku życia mieszkających w województwie mazowieckim w latach 2022-2024.</w:t>
      </w:r>
    </w:p>
    <w:p w14:paraId="43DC6D52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126EE0">
        <w:rPr>
          <w:rFonts w:asciiTheme="minorHAnsi" w:hAnsiTheme="minorHAnsi" w:cstheme="minorHAnsi"/>
          <w:b/>
          <w:bCs/>
        </w:rPr>
        <w:t>Cel szczegółowy:</w:t>
      </w:r>
    </w:p>
    <w:p w14:paraId="7A5ACE88" w14:textId="77777777" w:rsidR="00126EE0" w:rsidRPr="00126EE0" w:rsidRDefault="00126EE0" w:rsidP="00126EE0">
      <w:pPr>
        <w:pStyle w:val="Akapitzlist"/>
        <w:numPr>
          <w:ilvl w:val="0"/>
          <w:numId w:val="7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bookmarkStart w:id="0" w:name="_Hlk94270350"/>
      <w:r w:rsidRPr="00126EE0">
        <w:rPr>
          <w:rFonts w:asciiTheme="minorHAnsi" w:hAnsiTheme="minorHAnsi" w:cstheme="minorHAnsi"/>
          <w:sz w:val="22"/>
        </w:rPr>
        <w:t xml:space="preserve">Przeprowadzenie i zakończenie procesu terapeutycznego u minimum 80% uczestników z pozytywnym wynikiem badania przesiewowego w latach 2022-2024. </w:t>
      </w:r>
      <w:bookmarkEnd w:id="0"/>
    </w:p>
    <w:p w14:paraId="08B23F41" w14:textId="77777777" w:rsidR="00126EE0" w:rsidRPr="00126EE0" w:rsidRDefault="00126EE0" w:rsidP="00126EE0">
      <w:pPr>
        <w:pStyle w:val="Akapitzlist"/>
        <w:numPr>
          <w:ilvl w:val="0"/>
          <w:numId w:val="7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 xml:space="preserve">Zwiększenie poziomu wiedzy z zakresu zaburzeń depresyjnych u dzieci i młodzieży minimum 70% uczestników edukacji zdrowotnej w latach 2022-2024. </w:t>
      </w:r>
      <w:bookmarkStart w:id="1" w:name="_Hlk94270386"/>
    </w:p>
    <w:p w14:paraId="3931603A" w14:textId="77777777" w:rsidR="00126EE0" w:rsidRPr="00126EE0" w:rsidRDefault="00126EE0" w:rsidP="00126EE0">
      <w:pPr>
        <w:pStyle w:val="Akapitzlist"/>
        <w:numPr>
          <w:ilvl w:val="0"/>
          <w:numId w:val="7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Zwiększenie u minimum 70% uczestników szkoleń spośród kadry pedagogicznej, poziomu wiedzy z zakresu zaburzeń depresyjnych w latach 2022-2024.</w:t>
      </w:r>
    </w:p>
    <w:bookmarkEnd w:id="1"/>
    <w:p w14:paraId="215C9039" w14:textId="77777777" w:rsidR="00126EE0" w:rsidRPr="00126EE0" w:rsidRDefault="00126EE0" w:rsidP="00126EE0">
      <w:pPr>
        <w:widowControl w:val="0"/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lang w:eastAsia="pl-PL"/>
        </w:rPr>
      </w:pPr>
      <w:r w:rsidRPr="00126EE0">
        <w:rPr>
          <w:rFonts w:asciiTheme="minorHAnsi" w:hAnsiTheme="minorHAnsi" w:cstheme="minorHAnsi"/>
          <w:b/>
          <w:lang w:eastAsia="pl-PL"/>
        </w:rPr>
        <w:t>Kryteria formalne włączenia uczestników do Projektu</w:t>
      </w:r>
      <w:r w:rsidRPr="00126EE0">
        <w:rPr>
          <w:rFonts w:asciiTheme="minorHAnsi" w:hAnsiTheme="minorHAnsi" w:cstheme="minorHAnsi"/>
          <w:lang w:eastAsia="pl-PL"/>
        </w:rPr>
        <w:t xml:space="preserve">: </w:t>
      </w:r>
    </w:p>
    <w:p w14:paraId="771598E5" w14:textId="77777777" w:rsidR="00126EE0" w:rsidRPr="00126EE0" w:rsidRDefault="00126EE0" w:rsidP="00126EE0">
      <w:pPr>
        <w:pStyle w:val="Akapitzlist"/>
        <w:numPr>
          <w:ilvl w:val="0"/>
          <w:numId w:val="6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wiek 12-21 lat;</w:t>
      </w:r>
    </w:p>
    <w:p w14:paraId="12978041" w14:textId="77777777" w:rsidR="00126EE0" w:rsidRPr="00126EE0" w:rsidRDefault="00126EE0" w:rsidP="00126EE0">
      <w:pPr>
        <w:pStyle w:val="Akapitzlist"/>
        <w:numPr>
          <w:ilvl w:val="0"/>
          <w:numId w:val="6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dziecko / młodzież zamieszkuje na terenie województwa mazowieckiego, tj. jest osobą fizyczną mieszkającą na terenie województwa mazowieckiego w rozumieniu Kodeksu cywilnego;</w:t>
      </w:r>
    </w:p>
    <w:p w14:paraId="59200937" w14:textId="77777777" w:rsidR="00126EE0" w:rsidRPr="00126EE0" w:rsidRDefault="00126EE0" w:rsidP="00126EE0">
      <w:pPr>
        <w:pStyle w:val="Akapitzlist"/>
        <w:numPr>
          <w:ilvl w:val="0"/>
          <w:numId w:val="6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pisemna zgoda na udział w programie (w przypadku osób od 16 roku życia do 18 roku życia, druk świadomej zgody na udział w programie wypełniony będzie przez osobę aplikującą do programu oraz rodzica/opiekuna prawnego dziecka);</w:t>
      </w:r>
    </w:p>
    <w:p w14:paraId="3D0E6763" w14:textId="77777777" w:rsidR="00126EE0" w:rsidRPr="00126EE0" w:rsidRDefault="00126EE0" w:rsidP="00126EE0">
      <w:pPr>
        <w:pStyle w:val="Akapitzlist"/>
        <w:numPr>
          <w:ilvl w:val="0"/>
          <w:numId w:val="6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złożyć pisemne oświadczenie, że nie jest obecnie uczestnikiem innego programu o podobnym charakterze finansowanym ze środków publicznych oraz nie korzysta w momencie aplikowania do programu ze zbieżnych świadczeń finansowanych ze środków publicznych (np. NFZ);</w:t>
      </w:r>
    </w:p>
    <w:p w14:paraId="6CA103B9" w14:textId="77777777" w:rsidR="00126EE0" w:rsidRPr="00126EE0" w:rsidRDefault="00126EE0" w:rsidP="00126EE0">
      <w:pPr>
        <w:pStyle w:val="Akapitzlist"/>
        <w:numPr>
          <w:ilvl w:val="0"/>
          <w:numId w:val="6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u osoby aplikującej do programu, podczas wywiadu, na podstawie subiektywnej oceny osoby aplikującej, musi zostać stwierdzony co najmniej jeden z poniższych symptomów:</w:t>
      </w:r>
    </w:p>
    <w:p w14:paraId="7818CA56" w14:textId="77777777" w:rsidR="00126EE0" w:rsidRPr="00126EE0" w:rsidRDefault="00126EE0" w:rsidP="00126EE0">
      <w:pPr>
        <w:pStyle w:val="Akapitzlist"/>
        <w:numPr>
          <w:ilvl w:val="3"/>
          <w:numId w:val="2"/>
        </w:numPr>
        <w:spacing w:before="0" w:after="0" w:line="360" w:lineRule="auto"/>
        <w:ind w:left="104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lastRenderedPageBreak/>
        <w:t>zaburzenia emocjonalne:</w:t>
      </w:r>
    </w:p>
    <w:p w14:paraId="6A174870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obniżony nastrój,</w:t>
      </w:r>
    </w:p>
    <w:p w14:paraId="1A42F2FE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utrata zainteresowań i zdolności do radowania się,</w:t>
      </w:r>
    </w:p>
    <w:p w14:paraId="1570A8E2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trudne do wyjaśnienia rozdrażnienie,</w:t>
      </w:r>
    </w:p>
    <w:p w14:paraId="1E0B98D5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duża wrażliwość na odrzucenie,</w:t>
      </w:r>
    </w:p>
    <w:p w14:paraId="3DF2D5BB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osłabienie koncentracji i uwagi,</w:t>
      </w:r>
    </w:p>
    <w:p w14:paraId="27FE432C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niska samoocena i mała wiara w siebie,</w:t>
      </w:r>
    </w:p>
    <w:p w14:paraId="6063B976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poczucie winy i małej wartości,</w:t>
      </w:r>
    </w:p>
    <w:p w14:paraId="6CCED2D5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pesymistyczne widzenie przyszłości,</w:t>
      </w:r>
    </w:p>
    <w:p w14:paraId="557B35F4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myśli i czyny samobójcze lub autoagresywne,</w:t>
      </w:r>
    </w:p>
    <w:p w14:paraId="72D1C627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wzmożona drażliwość,</w:t>
      </w:r>
    </w:p>
    <w:p w14:paraId="74ABB150" w14:textId="77777777" w:rsidR="00126EE0" w:rsidRPr="00126EE0" w:rsidRDefault="00126EE0" w:rsidP="00126EE0">
      <w:pPr>
        <w:pStyle w:val="Akapitzlist"/>
        <w:numPr>
          <w:ilvl w:val="4"/>
          <w:numId w:val="2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wybuchy złości,</w:t>
      </w:r>
    </w:p>
    <w:p w14:paraId="79BE40AC" w14:textId="77777777" w:rsidR="00126EE0" w:rsidRPr="00126EE0" w:rsidRDefault="00126EE0" w:rsidP="00126EE0">
      <w:pPr>
        <w:pStyle w:val="Akapitzlist"/>
        <w:numPr>
          <w:ilvl w:val="3"/>
          <w:numId w:val="2"/>
        </w:numPr>
        <w:spacing w:before="0" w:after="0" w:line="360" w:lineRule="auto"/>
        <w:ind w:left="104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pozostałe zaburzenia:</w:t>
      </w:r>
    </w:p>
    <w:p w14:paraId="12C3F502" w14:textId="77777777" w:rsidR="00126EE0" w:rsidRPr="00126EE0" w:rsidRDefault="00126EE0" w:rsidP="00126EE0">
      <w:pPr>
        <w:pStyle w:val="Akapitzlist"/>
        <w:numPr>
          <w:ilvl w:val="4"/>
          <w:numId w:val="3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skargi na dolegliwości somatyczne,</w:t>
      </w:r>
    </w:p>
    <w:p w14:paraId="029AFE36" w14:textId="77777777" w:rsidR="00126EE0" w:rsidRPr="00126EE0" w:rsidRDefault="00126EE0" w:rsidP="00126EE0">
      <w:pPr>
        <w:pStyle w:val="Akapitzlist"/>
        <w:numPr>
          <w:ilvl w:val="4"/>
          <w:numId w:val="3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zmniejszenie energii prowadzące do wzmożonej męczliwości i zmniejszenia aktywności,</w:t>
      </w:r>
    </w:p>
    <w:p w14:paraId="0F16FEBD" w14:textId="77777777" w:rsidR="00126EE0" w:rsidRPr="00126EE0" w:rsidRDefault="00126EE0" w:rsidP="00126EE0">
      <w:pPr>
        <w:pStyle w:val="Akapitzlist"/>
        <w:numPr>
          <w:ilvl w:val="4"/>
          <w:numId w:val="3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zaburzenia snu,</w:t>
      </w:r>
    </w:p>
    <w:p w14:paraId="00375715" w14:textId="77777777" w:rsidR="00126EE0" w:rsidRPr="00126EE0" w:rsidRDefault="00126EE0" w:rsidP="00126EE0">
      <w:pPr>
        <w:pStyle w:val="Akapitzlist"/>
        <w:numPr>
          <w:ilvl w:val="4"/>
          <w:numId w:val="3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zmniejszony apetyt,</w:t>
      </w:r>
    </w:p>
    <w:p w14:paraId="66147082" w14:textId="77777777" w:rsidR="00126EE0" w:rsidRPr="00126EE0" w:rsidRDefault="00126EE0" w:rsidP="00126EE0">
      <w:pPr>
        <w:pStyle w:val="Akapitzlist"/>
        <w:numPr>
          <w:ilvl w:val="4"/>
          <w:numId w:val="3"/>
        </w:numPr>
        <w:spacing w:before="0" w:after="0" w:line="360" w:lineRule="auto"/>
        <w:ind w:left="1380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lęk przed przyszłością.</w:t>
      </w:r>
    </w:p>
    <w:p w14:paraId="392D07B1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Niespełnienie przynajmniej jednego kryterium określonego w pkt 1-5 stanowi przeciwwskazanie do udziału w programie.</w:t>
      </w:r>
    </w:p>
    <w:p w14:paraId="0F8CD8B6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 xml:space="preserve">Weryfikacja kryteriów z pkt. 2 – 4 odbywa się na podstawie wypełnionego i podpisanego druku – zgodnego z treścią zawartą w </w:t>
      </w:r>
      <w:r w:rsidRPr="00126EE0">
        <w:rPr>
          <w:rFonts w:asciiTheme="minorHAnsi" w:hAnsiTheme="minorHAnsi" w:cstheme="minorHAnsi"/>
          <w:i/>
          <w:iCs/>
        </w:rPr>
        <w:t>Załącznik A</w:t>
      </w:r>
      <w:r w:rsidRPr="00126EE0">
        <w:rPr>
          <w:rFonts w:asciiTheme="minorHAnsi" w:hAnsiTheme="minorHAnsi" w:cstheme="minorHAnsi"/>
        </w:rPr>
        <w:t xml:space="preserve"> do programu.</w:t>
      </w:r>
    </w:p>
    <w:p w14:paraId="4144FF09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126EE0">
        <w:rPr>
          <w:rFonts w:asciiTheme="minorHAnsi" w:hAnsiTheme="minorHAnsi" w:cstheme="minorHAnsi"/>
          <w:b/>
          <w:bCs/>
        </w:rPr>
        <w:t>Kryteria wyłączenia z programu polityki zdrowotnej – dzieci i młodzieży:</w:t>
      </w:r>
    </w:p>
    <w:p w14:paraId="0EF8E16D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 xml:space="preserve">Niespełnienie, co najmniej jednego z kryteriów włączenia do programu lub przedłożenie realizatorowi przez uczestnika programu pisemnej rezygnacji z udziału w programie, zgodnej z treścią </w:t>
      </w:r>
      <w:r w:rsidRPr="00126EE0">
        <w:rPr>
          <w:rFonts w:asciiTheme="minorHAnsi" w:hAnsiTheme="minorHAnsi" w:cstheme="minorHAnsi"/>
          <w:i/>
          <w:iCs/>
        </w:rPr>
        <w:t xml:space="preserve">Załącznik B </w:t>
      </w:r>
      <w:r w:rsidRPr="00126EE0">
        <w:rPr>
          <w:rFonts w:asciiTheme="minorHAnsi" w:hAnsiTheme="minorHAnsi" w:cstheme="minorHAnsi"/>
        </w:rPr>
        <w:t xml:space="preserve"> do programu. </w:t>
      </w:r>
    </w:p>
    <w:p w14:paraId="7CECCE50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 xml:space="preserve">Odstąpienie od udziału w programie możliwe jest na każdym jego etapie. </w:t>
      </w:r>
    </w:p>
    <w:p w14:paraId="23B3CA5A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 xml:space="preserve">Wcześniej stwierdzona depresja u osoby aplikującej do programu nie stanowi kryterium wyłączenia z programu pod warunkiem, że osoba ta nie rozpoczęła jeszcze terapii. </w:t>
      </w:r>
    </w:p>
    <w:p w14:paraId="51FF6846" w14:textId="563B559B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126EE0">
        <w:rPr>
          <w:rFonts w:asciiTheme="minorHAnsi" w:hAnsiTheme="minorHAnsi" w:cstheme="minorHAnsi"/>
          <w:b/>
          <w:bCs/>
        </w:rPr>
        <w:t>Zaplanowane działania:</w:t>
      </w:r>
    </w:p>
    <w:p w14:paraId="4E5033CC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bookmarkStart w:id="2" w:name="_Hlk89088377"/>
      <w:r w:rsidRPr="00126EE0">
        <w:rPr>
          <w:rFonts w:asciiTheme="minorHAnsi" w:hAnsiTheme="minorHAnsi" w:cstheme="minorHAnsi"/>
        </w:rPr>
        <w:t>Program zakłada przeprowadzenie następujących działań:</w:t>
      </w:r>
    </w:p>
    <w:p w14:paraId="75E0084D" w14:textId="77777777" w:rsidR="00126EE0" w:rsidRPr="00126EE0" w:rsidRDefault="00126EE0" w:rsidP="00126EE0">
      <w:pPr>
        <w:pStyle w:val="Akapitzlist"/>
        <w:numPr>
          <w:ilvl w:val="2"/>
          <w:numId w:val="1"/>
        </w:numPr>
        <w:spacing w:before="0" w:after="0" w:line="360" w:lineRule="auto"/>
        <w:ind w:left="709" w:hanging="312"/>
        <w:jc w:val="left"/>
        <w:rPr>
          <w:rFonts w:asciiTheme="minorHAnsi" w:hAnsiTheme="minorHAnsi" w:cstheme="minorHAnsi"/>
          <w:sz w:val="22"/>
        </w:rPr>
      </w:pPr>
      <w:bookmarkStart w:id="3" w:name="_Hlk83644391"/>
      <w:r w:rsidRPr="00126EE0">
        <w:rPr>
          <w:rFonts w:asciiTheme="minorHAnsi" w:hAnsiTheme="minorHAnsi" w:cstheme="minorHAnsi"/>
          <w:sz w:val="22"/>
        </w:rPr>
        <w:t>badanie przesiewowe w kierunku wykrycia depresji,</w:t>
      </w:r>
    </w:p>
    <w:p w14:paraId="2EAB6118" w14:textId="77777777" w:rsidR="00126EE0" w:rsidRPr="00126EE0" w:rsidRDefault="00126EE0" w:rsidP="00126EE0">
      <w:pPr>
        <w:pStyle w:val="Akapitzlist"/>
        <w:numPr>
          <w:ilvl w:val="2"/>
          <w:numId w:val="1"/>
        </w:numPr>
        <w:spacing w:before="0" w:after="0" w:line="360" w:lineRule="auto"/>
        <w:ind w:left="709" w:hanging="312"/>
        <w:jc w:val="left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lastRenderedPageBreak/>
        <w:t>konsultacje ze specjalistą,</w:t>
      </w:r>
    </w:p>
    <w:p w14:paraId="7FB89794" w14:textId="77777777" w:rsidR="00126EE0" w:rsidRPr="00126EE0" w:rsidRDefault="00126EE0" w:rsidP="00126EE0">
      <w:pPr>
        <w:pStyle w:val="Akapitzlist"/>
        <w:numPr>
          <w:ilvl w:val="2"/>
          <w:numId w:val="1"/>
        </w:numPr>
        <w:spacing w:before="0" w:after="0" w:line="360" w:lineRule="auto"/>
        <w:ind w:left="709" w:hanging="312"/>
        <w:jc w:val="left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 xml:space="preserve">sesje terapeutyczne (do 25 sesji) i </w:t>
      </w:r>
      <w:r w:rsidRPr="00126EE0">
        <w:rPr>
          <w:rFonts w:asciiTheme="minorHAnsi" w:hAnsiTheme="minorHAnsi" w:cstheme="minorHAnsi"/>
        </w:rPr>
        <w:t>podsumowanie terapii,</w:t>
      </w:r>
    </w:p>
    <w:p w14:paraId="679BFC01" w14:textId="77777777" w:rsidR="00126EE0" w:rsidRPr="00126EE0" w:rsidRDefault="00126EE0" w:rsidP="00126EE0">
      <w:pPr>
        <w:pStyle w:val="Akapitzlist"/>
        <w:numPr>
          <w:ilvl w:val="2"/>
          <w:numId w:val="1"/>
        </w:numPr>
        <w:spacing w:before="0" w:after="0" w:line="360" w:lineRule="auto"/>
        <w:ind w:left="709" w:hanging="312"/>
        <w:jc w:val="left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edukacje zdrowotną,</w:t>
      </w:r>
    </w:p>
    <w:p w14:paraId="661F9A49" w14:textId="77777777" w:rsidR="00126EE0" w:rsidRPr="00126EE0" w:rsidRDefault="00126EE0" w:rsidP="00126EE0">
      <w:pPr>
        <w:pStyle w:val="Akapitzlist"/>
        <w:numPr>
          <w:ilvl w:val="2"/>
          <w:numId w:val="1"/>
        </w:numPr>
        <w:spacing w:before="0" w:after="0" w:line="360" w:lineRule="auto"/>
        <w:ind w:left="709" w:hanging="312"/>
        <w:jc w:val="left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działanie szkoleniowe dla kadry pedagogicznej.</w:t>
      </w:r>
    </w:p>
    <w:p w14:paraId="656EE03F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bookmarkStart w:id="4" w:name="_Hlk89088351"/>
      <w:bookmarkEnd w:id="2"/>
      <w:bookmarkEnd w:id="3"/>
    </w:p>
    <w:p w14:paraId="699DC925" w14:textId="77777777" w:rsidR="00126EE0" w:rsidRPr="00126EE0" w:rsidRDefault="00126EE0" w:rsidP="00126EE0">
      <w:pPr>
        <w:pStyle w:val="Akapitzlist"/>
        <w:numPr>
          <w:ilvl w:val="0"/>
          <w:numId w:val="8"/>
        </w:numPr>
        <w:spacing w:before="0"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126EE0">
        <w:rPr>
          <w:rFonts w:asciiTheme="minorHAnsi" w:hAnsiTheme="minorHAnsi" w:cstheme="minorHAnsi"/>
          <w:b/>
          <w:bCs/>
          <w:sz w:val="22"/>
        </w:rPr>
        <w:t>Badanie przesiewowe w kierunku wykrycia depresji</w:t>
      </w:r>
      <w:bookmarkStart w:id="5" w:name="_Hlk85715925"/>
    </w:p>
    <w:p w14:paraId="653A7EBC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Badanie przesiewowe przeprowadzane będzie uczestnikom, u których nie została wcześniej stwierdzona depresja. Uczestnik dysponujący dokumentacją potwierdzającą stwierdzoną depresję kwalifikowany jest do konsultacji ze specjalistą</w:t>
      </w:r>
      <w:bookmarkEnd w:id="5"/>
      <w:r w:rsidRPr="00126EE0">
        <w:rPr>
          <w:rFonts w:asciiTheme="minorHAnsi" w:hAnsiTheme="minorHAnsi" w:cstheme="minorHAnsi"/>
        </w:rPr>
        <w:t>.</w:t>
      </w:r>
    </w:p>
    <w:p w14:paraId="101CDA86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Badanie przesiewowe będzie realizowane przez osoby posiadające odpowiednią wiedzę, kwalifikacje</w:t>
      </w:r>
      <w:r w:rsidRPr="00126EE0">
        <w:rPr>
          <w:rFonts w:asciiTheme="minorHAnsi" w:hAnsiTheme="minorHAnsi" w:cstheme="minorHAnsi"/>
        </w:rPr>
        <w:br/>
        <w:t xml:space="preserve">i umiejętności niezbędne do prawidłowego jego wykonania. Przed przeprowadzeniem badania przesiewowego specjalista będzie zobowiązany do przeprowadzenia rozmowy poprzedzającej, mającej na celu przygotowanie uczestnika do badania. </w:t>
      </w:r>
    </w:p>
    <w:p w14:paraId="3DF8138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Badanie przesiewowe będzie przeprowadzone z użyciem kwestionariuszy samooceny  umożliwiających ocenę profilu i nasilenia objawów depresyjnych:</w:t>
      </w:r>
    </w:p>
    <w:p w14:paraId="7113165C" w14:textId="77777777" w:rsidR="00126EE0" w:rsidRPr="00126EE0" w:rsidRDefault="00126EE0" w:rsidP="00126EE0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 xml:space="preserve">W grupie wiekowej 12-17 lat – CDI 2 – </w:t>
      </w:r>
      <w:proofErr w:type="spellStart"/>
      <w:r w:rsidRPr="00126EE0">
        <w:rPr>
          <w:rFonts w:asciiTheme="minorHAnsi" w:hAnsiTheme="minorHAnsi" w:cstheme="minorHAnsi"/>
        </w:rPr>
        <w:t>Children</w:t>
      </w:r>
      <w:proofErr w:type="spellEnd"/>
      <w:r w:rsidRPr="00126EE0">
        <w:rPr>
          <w:rFonts w:asciiTheme="minorHAnsi" w:hAnsiTheme="minorHAnsi" w:cstheme="minorHAnsi"/>
        </w:rPr>
        <w:t xml:space="preserve"> </w:t>
      </w:r>
      <w:proofErr w:type="spellStart"/>
      <w:r w:rsidRPr="00126EE0">
        <w:rPr>
          <w:rFonts w:asciiTheme="minorHAnsi" w:hAnsiTheme="minorHAnsi" w:cstheme="minorHAnsi"/>
        </w:rPr>
        <w:t>Depression</w:t>
      </w:r>
      <w:proofErr w:type="spellEnd"/>
      <w:r w:rsidRPr="00126EE0">
        <w:rPr>
          <w:rFonts w:asciiTheme="minorHAnsi" w:hAnsiTheme="minorHAnsi" w:cstheme="minorHAnsi"/>
        </w:rPr>
        <w:t xml:space="preserve"> Inventory 2,</w:t>
      </w:r>
    </w:p>
    <w:p w14:paraId="044DB738" w14:textId="77777777" w:rsidR="00126EE0" w:rsidRPr="00126EE0" w:rsidRDefault="00126EE0" w:rsidP="00126EE0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W grupie wiekowej 18-21 lat – BDI-II – Inwentarz Depresji Becka – wydanie drugie.</w:t>
      </w:r>
    </w:p>
    <w:p w14:paraId="5D6AD371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  <w:szCs w:val="20"/>
        </w:rPr>
        <w:t>Test może być wykonany w wersji "papier-ołówek" jak również w formie e-badania.</w:t>
      </w:r>
    </w:p>
    <w:p w14:paraId="663E8551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Specjalista prowadzący badanie przesiewowe będzie zobowiązany do analizy odpowiedzi udzielonych przez uczestników programu. Każdy uczestnik programu, który:</w:t>
      </w:r>
    </w:p>
    <w:p w14:paraId="078D6A84" w14:textId="77777777" w:rsidR="00126EE0" w:rsidRPr="00126EE0" w:rsidRDefault="00126EE0" w:rsidP="00126EE0">
      <w:pPr>
        <w:pStyle w:val="Akapitzlist"/>
        <w:numPr>
          <w:ilvl w:val="2"/>
          <w:numId w:val="4"/>
        </w:numPr>
        <w:spacing w:before="0" w:after="0" w:line="360" w:lineRule="auto"/>
        <w:ind w:left="757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>uzyskał pozytywny wynik w badaniu przesiewowym lub</w:t>
      </w:r>
    </w:p>
    <w:p w14:paraId="573C079E" w14:textId="77777777" w:rsidR="00126EE0" w:rsidRPr="00126EE0" w:rsidRDefault="00126EE0" w:rsidP="00126EE0">
      <w:pPr>
        <w:pStyle w:val="Akapitzlist"/>
        <w:numPr>
          <w:ilvl w:val="2"/>
          <w:numId w:val="4"/>
        </w:numPr>
        <w:spacing w:before="0" w:after="0" w:line="360" w:lineRule="auto"/>
        <w:ind w:left="757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 xml:space="preserve">uzyskał negatywny wynik w badaniu przesiewowym oraz podczas kwalifikacji do programu na podstawie subiektywnej oceny osoby aplikującej, stwierdzono co najmniej jeden </w:t>
      </w:r>
      <w:r w:rsidRPr="00126EE0">
        <w:rPr>
          <w:rFonts w:asciiTheme="minorHAnsi" w:hAnsiTheme="minorHAnsi" w:cstheme="minorHAnsi"/>
          <w:sz w:val="22"/>
        </w:rPr>
        <w:br/>
        <w:t>z symptomów zaburzeń emocjonalnych,</w:t>
      </w:r>
    </w:p>
    <w:p w14:paraId="34FD250C" w14:textId="5E66280D" w:rsid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weźmie udział w indywidualnej konsultacji ze specjalistą.</w:t>
      </w:r>
    </w:p>
    <w:p w14:paraId="6E82FF5E" w14:textId="77777777" w:rsidR="00126EE0" w:rsidRPr="00126EE0" w:rsidRDefault="00126EE0" w:rsidP="00126EE0">
      <w:pPr>
        <w:pStyle w:val="Akapitzlist"/>
        <w:numPr>
          <w:ilvl w:val="0"/>
          <w:numId w:val="8"/>
        </w:numPr>
        <w:spacing w:before="0" w:after="0" w:line="360" w:lineRule="auto"/>
        <w:rPr>
          <w:rFonts w:asciiTheme="minorHAnsi" w:hAnsiTheme="minorHAnsi" w:cstheme="minorHAnsi"/>
          <w:b/>
          <w:bCs/>
          <w:sz w:val="22"/>
        </w:rPr>
      </w:pPr>
      <w:bookmarkStart w:id="6" w:name="_Hlk89088506"/>
      <w:bookmarkEnd w:id="4"/>
      <w:r w:rsidRPr="00126EE0">
        <w:rPr>
          <w:rFonts w:asciiTheme="minorHAnsi" w:hAnsiTheme="minorHAnsi" w:cstheme="minorHAnsi"/>
          <w:b/>
          <w:bCs/>
          <w:sz w:val="22"/>
        </w:rPr>
        <w:t>Konsultacja ze specjalistą</w:t>
      </w:r>
    </w:p>
    <w:p w14:paraId="328BBA53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Uczestnicy programu:</w:t>
      </w:r>
    </w:p>
    <w:p w14:paraId="3577E1B0" w14:textId="77777777" w:rsidR="00126EE0" w:rsidRPr="00126EE0" w:rsidRDefault="00126EE0" w:rsidP="00126EE0">
      <w:pPr>
        <w:pStyle w:val="Akapitzlist"/>
        <w:numPr>
          <w:ilvl w:val="0"/>
          <w:numId w:val="5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 xml:space="preserve">którzy uzyskali pozytywny wynik w badaniu przesiewowym lub </w:t>
      </w:r>
    </w:p>
    <w:p w14:paraId="5319E71E" w14:textId="77777777" w:rsidR="00126EE0" w:rsidRPr="00126EE0" w:rsidRDefault="00126EE0" w:rsidP="00126EE0">
      <w:pPr>
        <w:pStyle w:val="Akapitzlist"/>
        <w:numPr>
          <w:ilvl w:val="0"/>
          <w:numId w:val="5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 xml:space="preserve">u których została wcześniej stwierdzona depresja a nie rozpoczęli jeszcze terapii lub </w:t>
      </w:r>
    </w:p>
    <w:p w14:paraId="23C43CFF" w14:textId="77777777" w:rsidR="00126EE0" w:rsidRPr="00126EE0" w:rsidRDefault="00126EE0" w:rsidP="00126EE0">
      <w:pPr>
        <w:pStyle w:val="Akapitzlist"/>
        <w:numPr>
          <w:ilvl w:val="0"/>
          <w:numId w:val="5"/>
        </w:numPr>
        <w:spacing w:before="0" w:after="0" w:line="360" w:lineRule="auto"/>
        <w:rPr>
          <w:rFonts w:asciiTheme="minorHAnsi" w:hAnsiTheme="minorHAnsi" w:cstheme="minorHAnsi"/>
          <w:sz w:val="22"/>
        </w:rPr>
      </w:pPr>
      <w:r w:rsidRPr="00126EE0">
        <w:rPr>
          <w:rFonts w:asciiTheme="minorHAnsi" w:hAnsiTheme="minorHAnsi" w:cstheme="minorHAnsi"/>
          <w:sz w:val="22"/>
        </w:rPr>
        <w:t xml:space="preserve">którzy uzyskali negatywny wynik w badaniu przesiewowym oraz podczas kwalifikacji do programu na podstawie subiektywnej oceny osoby aplikującej, stwierdzono co najmniej jeden z symptomów zaburzeń emocjonalnych </w:t>
      </w:r>
    </w:p>
    <w:p w14:paraId="3A64C6F9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lastRenderedPageBreak/>
        <w:t xml:space="preserve">są kierowani na konsultację do specjalisty. </w:t>
      </w:r>
    </w:p>
    <w:p w14:paraId="47320B1C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Osoby poniżej 18 roku życia odbywają wizytę w obecności rodzica/opiekuna prawnego. W uzasadnionych przypadkach, decyzją specjalisty, osoba poniżej 18 roku życia może odbyć konsultację na osobności. Konsultacja powinna trwać minimum 30 minut.</w:t>
      </w:r>
    </w:p>
    <w:p w14:paraId="65E1040A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Uczestnik, u którego została wcześniej stwierdzona depresja, decyzją specjalisty, będzie mógł zostać skierowany na badanie przesiewowe w kierunku depresji w ramach programu. W przypadku pozytywnego wyniku badania przesiewowego uczestnik kierowany będzie na ponowną konsultację ze specjalistą.</w:t>
      </w:r>
    </w:p>
    <w:p w14:paraId="0464EFCB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Specjalista przeprowadzi z uczestnikiem programu pogłębiony wywiad, podczas którego postawi diagnozę lub zaleci dalsze badanie z zastosowaniem wystandaryzowanych klinicznych narzędzi oceny stanu psychicznego. W przypadku zaleceń, co do dalszego badania, specjalista będzie zobowiązany do wskazania uczestnikom programu podmiotów/jednostek, gdzie będzie mógł uzyskać pomoc w zakresie leczenia depresji, ze szczególnym nastawieniem na jednostki udzielające świadczeń finansowanych ze środków publicznych.</w:t>
      </w:r>
    </w:p>
    <w:p w14:paraId="2F4FF166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Rodzaj postępowania terapeutycznego, jego częstość i czas trwania będzie rekomendowany</w:t>
      </w:r>
      <w:r w:rsidRPr="00126EE0">
        <w:rPr>
          <w:rFonts w:asciiTheme="minorHAnsi" w:hAnsiTheme="minorHAnsi" w:cstheme="minorHAnsi"/>
        </w:rPr>
        <w:br/>
        <w:t>w zależności od nasilenia i rodzaju zaburzenia depresyjnego.</w:t>
      </w:r>
    </w:p>
    <w:p w14:paraId="28ECA7C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 xml:space="preserve">Terapia będzie zaplanowana i dostosowana do potrzeb konkretnego uczestnika programu uwzględniając rozpoznane zaburzenie depresyjne i jego nasilenie z uwzględnieniem kompetencji personelu danego realizatora programu. </w:t>
      </w:r>
    </w:p>
    <w:p w14:paraId="19EE43D5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Farmakoterapia nie jest finansowana w ramach programu.</w:t>
      </w:r>
    </w:p>
    <w:p w14:paraId="64AD0C7B" w14:textId="77777777" w:rsidR="00126EE0" w:rsidRPr="00126EE0" w:rsidRDefault="00126EE0" w:rsidP="00126EE0">
      <w:pPr>
        <w:pStyle w:val="Akapitzlist"/>
        <w:numPr>
          <w:ilvl w:val="0"/>
          <w:numId w:val="8"/>
        </w:numPr>
        <w:spacing w:before="0"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126EE0">
        <w:rPr>
          <w:rFonts w:asciiTheme="minorHAnsi" w:hAnsiTheme="minorHAnsi" w:cstheme="minorHAnsi"/>
          <w:b/>
          <w:bCs/>
          <w:sz w:val="22"/>
        </w:rPr>
        <w:t>Sesje terapeutyczne</w:t>
      </w:r>
    </w:p>
    <w:p w14:paraId="5DC4BD2C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bookmarkStart w:id="7" w:name="_Hlk89092213"/>
      <w:r w:rsidRPr="00126EE0">
        <w:rPr>
          <w:rFonts w:asciiTheme="minorHAnsi" w:hAnsiTheme="minorHAnsi" w:cstheme="minorHAnsi"/>
        </w:rPr>
        <w:t xml:space="preserve">Dla każdego uczestnika przewiduje się przeprowadzenie maksymalnie 25 sesji terapeutycznych zgodnie z wytycznymi specjalisty. W sytuacji, gdy specjalista zalecił mniejszą liczbę spotkań, a liczba ta nie będzie wystarczająca, osoba przeprowadzająca sesje terapeutyczne będzie mogła zwiększyć liczbę spotkań zachowując ich maksymalny limit (tj. 25 spotkań). </w:t>
      </w:r>
    </w:p>
    <w:p w14:paraId="5F9A2FCD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Jedna sesja terapeutyczna powinna trwać minimum 45 minut i być raz w tygodniu</w:t>
      </w:r>
    </w:p>
    <w:p w14:paraId="3928BE1D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W sesjach terapeutycznych uczestniczyć może rodzic/opiekun prawny uczestnika za zgodą terapeuty i uczestnika. Uczestnictwo rodzica/opiekuna prawnego podczas sesji odbywać się będzie w ramach kosztów sesji terapeutycznej uczestnika.</w:t>
      </w:r>
    </w:p>
    <w:bookmarkEnd w:id="7"/>
    <w:p w14:paraId="6B1234ED" w14:textId="77777777" w:rsidR="00126EE0" w:rsidRPr="00126EE0" w:rsidRDefault="00126EE0" w:rsidP="00126EE0">
      <w:pPr>
        <w:pStyle w:val="Akapitzlist"/>
        <w:numPr>
          <w:ilvl w:val="0"/>
          <w:numId w:val="8"/>
        </w:numPr>
        <w:spacing w:before="0"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126EE0">
        <w:rPr>
          <w:rFonts w:asciiTheme="minorHAnsi" w:hAnsiTheme="minorHAnsi" w:cstheme="minorHAnsi"/>
          <w:b/>
          <w:bCs/>
          <w:sz w:val="22"/>
        </w:rPr>
        <w:t>Podsumowanie terapii</w:t>
      </w:r>
    </w:p>
    <w:p w14:paraId="3485527F" w14:textId="5DFA7961" w:rsid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>Podczas ostatniej sesji terapeutycznej przeprowadzone zostanie spotkanie podsumowujące, na którym specjalista dokona podsumowania cyklu terapii oraz udzieli wskazówek do dalszego leczenia lub dalszej pracy w domu. Spotkanie podsumowujące terapię przeprowadzone zostanie w ramach kosztu sesji terapeutycznej.</w:t>
      </w:r>
    </w:p>
    <w:p w14:paraId="6D0F5C92" w14:textId="42AE1FE6" w:rsid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</w:p>
    <w:p w14:paraId="2D0A9C6A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</w:p>
    <w:p w14:paraId="79BAA946" w14:textId="77777777" w:rsidR="00126EE0" w:rsidRPr="00126EE0" w:rsidRDefault="00126EE0" w:rsidP="00126EE0">
      <w:pPr>
        <w:pStyle w:val="Akapitzlist"/>
        <w:numPr>
          <w:ilvl w:val="0"/>
          <w:numId w:val="8"/>
        </w:numPr>
        <w:spacing w:before="0" w:after="0" w:line="360" w:lineRule="auto"/>
        <w:rPr>
          <w:rFonts w:asciiTheme="minorHAnsi" w:hAnsiTheme="minorHAnsi" w:cstheme="minorHAnsi"/>
          <w:b/>
          <w:bCs/>
          <w:noProof/>
          <w:sz w:val="22"/>
        </w:rPr>
      </w:pPr>
      <w:r w:rsidRPr="00126EE0">
        <w:rPr>
          <w:rFonts w:asciiTheme="minorHAnsi" w:hAnsiTheme="minorHAnsi" w:cstheme="minorHAnsi"/>
          <w:b/>
          <w:bCs/>
          <w:noProof/>
          <w:sz w:val="22"/>
        </w:rPr>
        <w:lastRenderedPageBreak/>
        <w:t>Edukacja zdrowotna</w:t>
      </w:r>
    </w:p>
    <w:p w14:paraId="08FCEC27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>Uczestnik programu, u którego w wyniku badania przesiewowego nie została stwierdzona depresja może uczestniczyć w edukacji zdrowotnej z zakresu depresji. Udział w edukacji jest dobrowolny. Spotkania przeprowadzane będą indywidualnie (dopuszcza się możliwość udziału rodzica/opiekuna prawnego uczestnika w ramach kosztów edukacji uczestnika programu).</w:t>
      </w:r>
    </w:p>
    <w:p w14:paraId="69FC423F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 xml:space="preserve">W ramach edukacji omówione mogą zostać m.in.  kwestie charakterystycznych dla depresji objawów (w tym specyfikę obrazu klinicznego depresji u dzieci i młodzieży), profilaktyki związanej z miejscem nauczania oraz przeciwdziałania zaburzeniom w życiu prywatnym, tj. samoobserwacja stanu zdrowia, przestrzeganie właściwej higieny psychicznej, zapobieganie nadwadze i otyłości, dbałości </w:t>
      </w:r>
      <w:r w:rsidRPr="00126EE0">
        <w:rPr>
          <w:rFonts w:asciiTheme="minorHAnsi" w:hAnsiTheme="minorHAnsi" w:cstheme="minorHAnsi"/>
          <w:noProof/>
        </w:rPr>
        <w:br/>
        <w:t>o odpowiedni poziom aktywności fizycznej.</w:t>
      </w:r>
      <w:r w:rsidRPr="00126EE0">
        <w:rPr>
          <w:rFonts w:asciiTheme="minorHAnsi" w:hAnsiTheme="minorHAnsi" w:cstheme="minorHAnsi"/>
        </w:rPr>
        <w:t xml:space="preserve"> </w:t>
      </w:r>
    </w:p>
    <w:p w14:paraId="0D865FE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>Dzieci i młodzież w ramach programu zdobędą  umiejętność reagowania w sytuacjach stresowych oraz poznają techniki redukcji stresu i napięcia nerwowego. Ponadto otrzymają informacje, gdzie będą mogli zwrócić się o pomoc w przypadku dostrzeżenia u siebie objawów depresji.</w:t>
      </w:r>
    </w:p>
    <w:p w14:paraId="771AD64B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 xml:space="preserve">Dzieci i młodzież uczestniczące w edukacji będą poddane dwukrotnemu badaniu poziomu wiedzy za pomocą testów (pre-test – przed rozpoczęciem edukacji, post-test – po przeprowadzeniu edukacji) </w:t>
      </w:r>
      <w:r w:rsidRPr="00126EE0">
        <w:rPr>
          <w:rFonts w:asciiTheme="minorHAnsi" w:hAnsiTheme="minorHAnsi" w:cstheme="minorHAnsi"/>
          <w:noProof/>
        </w:rPr>
        <w:br/>
        <w:t xml:space="preserve">w celu zmierzenia realnego przyrostu wiedzy. </w:t>
      </w:r>
    </w:p>
    <w:p w14:paraId="5B9BFB39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>Dla każdego uczestnika przewidziane jest jedno spotkanie, które będzie trwało minimum 45 min.</w:t>
      </w:r>
    </w:p>
    <w:p w14:paraId="7AEAA37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noProof/>
        </w:rPr>
      </w:pPr>
      <w:r w:rsidRPr="00126EE0">
        <w:rPr>
          <w:rFonts w:asciiTheme="minorHAnsi" w:hAnsiTheme="minorHAnsi" w:cstheme="minorHAnsi"/>
          <w:noProof/>
        </w:rPr>
        <w:t>Edukacja zdrowotna będzie prowadzona stacjonarnie lub przy zastosowaniu narzędzi teleinformatycznych. Narzędzie teleinformatyczne będzie musiało umożliwić interakcję pomiędzy prowadzącym a uczestnikiem.</w:t>
      </w:r>
    </w:p>
    <w:bookmarkEnd w:id="6"/>
    <w:p w14:paraId="168F0C3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</w:p>
    <w:p w14:paraId="08D5568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126EE0">
        <w:rPr>
          <w:rFonts w:asciiTheme="minorHAnsi" w:hAnsiTheme="minorHAnsi" w:cstheme="minorHAnsi"/>
          <w:b/>
          <w:bCs/>
        </w:rPr>
        <w:t>Kryteria kwalifikacji do udziału w programie – kadra pedagogiczna:</w:t>
      </w:r>
    </w:p>
    <w:p w14:paraId="7B66499E" w14:textId="77777777" w:rsidR="00126EE0" w:rsidRPr="00126EE0" w:rsidRDefault="00126EE0" w:rsidP="00126EE0">
      <w:pPr>
        <w:numPr>
          <w:ilvl w:val="0"/>
          <w:numId w:val="10"/>
        </w:numPr>
        <w:spacing w:before="0" w:after="0" w:line="360" w:lineRule="auto"/>
        <w:rPr>
          <w:rFonts w:asciiTheme="minorHAnsi" w:hAnsiTheme="minorHAnsi" w:cstheme="minorHAnsi"/>
          <w:color w:val="000000"/>
          <w:szCs w:val="20"/>
        </w:rPr>
      </w:pPr>
      <w:bookmarkStart w:id="8" w:name="_Hlk102720110"/>
      <w:r w:rsidRPr="00126EE0">
        <w:rPr>
          <w:rFonts w:asciiTheme="minorHAnsi" w:hAnsiTheme="minorHAnsi" w:cstheme="minorHAnsi"/>
          <w:color w:val="000000"/>
          <w:szCs w:val="20"/>
        </w:rPr>
        <w:t>skierowane są do kadry pedagogicznej szkół podstawowych i ponadpodstawowych</w:t>
      </w:r>
      <w:r w:rsidRPr="00126EE0">
        <w:rPr>
          <w:rFonts w:asciiTheme="minorHAnsi" w:hAnsiTheme="minorHAnsi" w:cstheme="minorHAnsi"/>
          <w:color w:val="000000"/>
          <w:szCs w:val="20"/>
        </w:rPr>
        <w:br/>
        <w:t>z obszaru województwa mazowieckiego,</w:t>
      </w:r>
    </w:p>
    <w:p w14:paraId="1E232FE8" w14:textId="77777777" w:rsidR="00126EE0" w:rsidRPr="00126EE0" w:rsidRDefault="00126EE0" w:rsidP="00126EE0">
      <w:pPr>
        <w:numPr>
          <w:ilvl w:val="0"/>
          <w:numId w:val="10"/>
        </w:numPr>
        <w:spacing w:before="0" w:after="0" w:line="360" w:lineRule="auto"/>
        <w:rPr>
          <w:rFonts w:asciiTheme="minorHAnsi" w:hAnsiTheme="minorHAnsi" w:cstheme="minorHAnsi"/>
          <w:color w:val="000000"/>
          <w:szCs w:val="20"/>
        </w:rPr>
      </w:pPr>
      <w:r w:rsidRPr="00126EE0">
        <w:rPr>
          <w:rFonts w:asciiTheme="minorHAnsi" w:hAnsiTheme="minorHAnsi" w:cstheme="minorHAnsi"/>
          <w:color w:val="000000"/>
          <w:szCs w:val="20"/>
        </w:rPr>
        <w:t>mogą być prowadzone indywidualnie lub w grupach maksymalnie 15 osobowych,</w:t>
      </w:r>
    </w:p>
    <w:p w14:paraId="46F19459" w14:textId="77777777" w:rsidR="00126EE0" w:rsidRPr="00126EE0" w:rsidRDefault="00126EE0" w:rsidP="00126EE0">
      <w:pPr>
        <w:numPr>
          <w:ilvl w:val="0"/>
          <w:numId w:val="10"/>
        </w:numPr>
        <w:spacing w:before="0" w:after="0" w:line="360" w:lineRule="auto"/>
        <w:rPr>
          <w:rFonts w:asciiTheme="minorHAnsi" w:hAnsiTheme="minorHAnsi" w:cstheme="minorHAnsi"/>
          <w:color w:val="000000"/>
          <w:szCs w:val="20"/>
        </w:rPr>
      </w:pPr>
      <w:r w:rsidRPr="00126EE0">
        <w:rPr>
          <w:rFonts w:asciiTheme="minorHAnsi" w:hAnsiTheme="minorHAnsi" w:cstheme="minorHAnsi"/>
          <w:color w:val="000000"/>
          <w:szCs w:val="20"/>
        </w:rPr>
        <w:t>każdy uczestnik szkolenia powinien odbyć co najmniej 60 minut edukacji w ramach jednego spotkania,</w:t>
      </w:r>
    </w:p>
    <w:p w14:paraId="3CD4F598" w14:textId="77777777" w:rsidR="00126EE0" w:rsidRPr="00126EE0" w:rsidRDefault="00126EE0" w:rsidP="00126EE0">
      <w:pPr>
        <w:numPr>
          <w:ilvl w:val="0"/>
          <w:numId w:val="10"/>
        </w:numPr>
        <w:spacing w:before="0" w:after="0" w:line="360" w:lineRule="auto"/>
        <w:rPr>
          <w:rFonts w:asciiTheme="minorHAnsi" w:hAnsiTheme="minorHAnsi" w:cstheme="minorHAnsi"/>
          <w:color w:val="000000"/>
          <w:szCs w:val="20"/>
        </w:rPr>
      </w:pPr>
      <w:r w:rsidRPr="00126EE0">
        <w:rPr>
          <w:rFonts w:asciiTheme="minorHAnsi" w:hAnsiTheme="minorHAnsi" w:cstheme="minorHAnsi"/>
          <w:color w:val="000000"/>
          <w:szCs w:val="20"/>
        </w:rPr>
        <w:t xml:space="preserve">mogą być prowadzone stacjonarnie lub przy zastosowaniu narzędzi teleinformatycznych, </w:t>
      </w:r>
    </w:p>
    <w:p w14:paraId="50DEAB33" w14:textId="77777777" w:rsidR="00126EE0" w:rsidRPr="00126EE0" w:rsidRDefault="00126EE0" w:rsidP="00126EE0">
      <w:pPr>
        <w:numPr>
          <w:ilvl w:val="0"/>
          <w:numId w:val="10"/>
        </w:numPr>
        <w:spacing w:before="0" w:after="0" w:line="360" w:lineRule="auto"/>
        <w:rPr>
          <w:rFonts w:asciiTheme="minorHAnsi" w:hAnsiTheme="minorHAnsi" w:cstheme="minorHAnsi"/>
          <w:color w:val="000000"/>
          <w:szCs w:val="20"/>
        </w:rPr>
      </w:pPr>
      <w:r w:rsidRPr="00126EE0">
        <w:rPr>
          <w:rFonts w:asciiTheme="minorHAnsi" w:hAnsiTheme="minorHAnsi" w:cstheme="minorHAnsi"/>
          <w:color w:val="000000"/>
          <w:szCs w:val="20"/>
        </w:rPr>
        <w:t xml:space="preserve">uczestnicy szkolenia będą poddani dwukrotnemu badaniu poziomu wiedzy za pomocą testów </w:t>
      </w:r>
      <w:proofErr w:type="spellStart"/>
      <w:r w:rsidRPr="00126EE0">
        <w:rPr>
          <w:rFonts w:asciiTheme="minorHAnsi" w:hAnsiTheme="minorHAnsi" w:cstheme="minorHAnsi"/>
          <w:color w:val="000000"/>
          <w:szCs w:val="20"/>
        </w:rPr>
        <w:t>pre</w:t>
      </w:r>
      <w:proofErr w:type="spellEnd"/>
      <w:r w:rsidRPr="00126EE0">
        <w:rPr>
          <w:rFonts w:asciiTheme="minorHAnsi" w:hAnsiTheme="minorHAnsi" w:cstheme="minorHAnsi"/>
          <w:color w:val="000000"/>
          <w:szCs w:val="20"/>
        </w:rPr>
        <w:t>-test i post-test w celu zmierzenia realnego przyrostu wiedzy kadry pedagogicznej.</w:t>
      </w:r>
    </w:p>
    <w:p w14:paraId="095A9B59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Do udziału w szkoleniu kwalifikuje się kadra pedagogiczna zatrudniona w szkołach podstawowych i ponadpodstawowych z obszaru województwa mazowieckiego.</w:t>
      </w:r>
    </w:p>
    <w:bookmarkEnd w:id="8"/>
    <w:p w14:paraId="31DD56A2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126EE0">
        <w:rPr>
          <w:rFonts w:asciiTheme="minorHAnsi" w:hAnsiTheme="minorHAnsi" w:cstheme="minorHAnsi"/>
          <w:b/>
          <w:bCs/>
        </w:rPr>
        <w:t>Kryteria wyłączenia z programu polityki zdrowotnej – kadra pedagogiczna:</w:t>
      </w:r>
    </w:p>
    <w:p w14:paraId="1351491D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Niespełnienie kryterium włączenia do programu.</w:t>
      </w:r>
    </w:p>
    <w:p w14:paraId="306EA338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</w:p>
    <w:p w14:paraId="1F787256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126EE0">
        <w:rPr>
          <w:rFonts w:asciiTheme="minorHAnsi" w:hAnsiTheme="minorHAnsi" w:cstheme="minorHAnsi"/>
          <w:b/>
          <w:bCs/>
        </w:rPr>
        <w:lastRenderedPageBreak/>
        <w:t>Szczegółowe informacje o projekcie:</w:t>
      </w:r>
    </w:p>
    <w:p w14:paraId="6AC722A8" w14:textId="77777777" w:rsidR="00126EE0" w:rsidRPr="00126EE0" w:rsidRDefault="00000000" w:rsidP="00126EE0">
      <w:pPr>
        <w:spacing w:after="0" w:line="360" w:lineRule="auto"/>
        <w:rPr>
          <w:rFonts w:asciiTheme="minorHAnsi" w:hAnsiTheme="minorHAnsi" w:cstheme="minorHAnsi"/>
        </w:rPr>
      </w:pPr>
      <w:hyperlink r:id="rId7" w:history="1">
        <w:r w:rsidR="00126EE0" w:rsidRPr="00126EE0">
          <w:rPr>
            <w:rStyle w:val="Hipercze"/>
            <w:rFonts w:asciiTheme="minorHAnsi" w:hAnsiTheme="minorHAnsi" w:cstheme="minorHAnsi"/>
          </w:rPr>
          <w:t>koszykowa@centrumzagorze.pl</w:t>
        </w:r>
      </w:hyperlink>
    </w:p>
    <w:p w14:paraId="748989EE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tel. 575 003 140</w:t>
      </w:r>
    </w:p>
    <w:p w14:paraId="5B7D55E3" w14:textId="77777777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szCs w:val="22"/>
        </w:rPr>
      </w:pPr>
    </w:p>
    <w:p w14:paraId="7254CAFD" w14:textId="77777777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szCs w:val="22"/>
        </w:rPr>
      </w:pPr>
      <w:r w:rsidRPr="00126EE0">
        <w:rPr>
          <w:rFonts w:asciiTheme="minorHAnsi" w:hAnsiTheme="minorHAnsi" w:cstheme="minorHAnsi"/>
          <w:szCs w:val="22"/>
        </w:rPr>
        <w:t>Pomoc otrzymasz w jednej z poniższych lokalizacji:</w:t>
      </w:r>
    </w:p>
    <w:p w14:paraId="39FC50D5" w14:textId="77777777" w:rsidR="00126EE0" w:rsidRPr="00126EE0" w:rsidRDefault="00126EE0" w:rsidP="00126EE0">
      <w:pPr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Mazowieckie Centrum Neuropsychiatrii Sp. Z o.o.</w:t>
      </w:r>
    </w:p>
    <w:p w14:paraId="1FB5DE36" w14:textId="77777777" w:rsidR="00126EE0" w:rsidRPr="00126EE0" w:rsidRDefault="00126EE0" w:rsidP="00126EE0">
      <w:pPr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Poradnia Zdrowia Psychicznego dla Dzieci i Młodzieży</w:t>
      </w:r>
    </w:p>
    <w:p w14:paraId="1F1A8780" w14:textId="77777777" w:rsidR="00126EE0" w:rsidRPr="00126EE0" w:rsidRDefault="00126EE0" w:rsidP="00126EE0">
      <w:pPr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ul. Koszykowa 79b w Warszawie</w:t>
      </w:r>
    </w:p>
    <w:p w14:paraId="57CCF0B9" w14:textId="77777777" w:rsidR="00126EE0" w:rsidRPr="00126EE0" w:rsidRDefault="00126EE0" w:rsidP="00126EE0">
      <w:pPr>
        <w:rPr>
          <w:rFonts w:asciiTheme="minorHAnsi" w:hAnsiTheme="minorHAnsi" w:cstheme="minorHAnsi"/>
        </w:rPr>
      </w:pPr>
      <w:r w:rsidRPr="00126EE0">
        <w:rPr>
          <w:rFonts w:asciiTheme="minorHAnsi" w:hAnsiTheme="minorHAnsi" w:cstheme="minorHAnsi"/>
        </w:rPr>
        <w:t>ul. 3-go Maja 127 w Józefowie.</w:t>
      </w:r>
    </w:p>
    <w:p w14:paraId="6C3BBE06" w14:textId="77777777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szCs w:val="22"/>
        </w:rPr>
      </w:pPr>
    </w:p>
    <w:p w14:paraId="4AF5DDB2" w14:textId="77777777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szCs w:val="22"/>
          <w:u w:val="single"/>
        </w:rPr>
      </w:pPr>
      <w:r w:rsidRPr="00126EE0">
        <w:rPr>
          <w:rFonts w:asciiTheme="minorHAnsi" w:hAnsiTheme="minorHAnsi" w:cstheme="minorHAnsi"/>
          <w:szCs w:val="22"/>
          <w:u w:val="single"/>
        </w:rPr>
        <w:t xml:space="preserve">Ilość miejsc w Projekcie ograniczona. </w:t>
      </w:r>
    </w:p>
    <w:p w14:paraId="5546D6B2" w14:textId="77777777" w:rsidR="00126EE0" w:rsidRPr="00126EE0" w:rsidRDefault="00126EE0" w:rsidP="00126EE0">
      <w:pPr>
        <w:pStyle w:val="Nagwek1"/>
        <w:spacing w:before="0" w:line="360" w:lineRule="auto"/>
        <w:rPr>
          <w:rFonts w:asciiTheme="minorHAnsi" w:hAnsiTheme="minorHAnsi" w:cstheme="minorHAnsi"/>
          <w:szCs w:val="22"/>
        </w:rPr>
      </w:pPr>
      <w:r w:rsidRPr="00126EE0">
        <w:rPr>
          <w:rFonts w:asciiTheme="minorHAnsi" w:hAnsiTheme="minorHAnsi" w:cstheme="minorHAnsi"/>
          <w:szCs w:val="22"/>
        </w:rPr>
        <w:t>W przypadku wyczerpania się miejsc będzie prowadzony rejestr osób oczekujących. Jednocześnie realizator nie gwarantuje, że osoba oczekująca w ww. rejestrze otrzyma wsparcie w ramach Programu.</w:t>
      </w:r>
    </w:p>
    <w:p w14:paraId="19A74D1F" w14:textId="77777777" w:rsidR="00126EE0" w:rsidRPr="00126EE0" w:rsidRDefault="00126EE0" w:rsidP="00126EE0">
      <w:pPr>
        <w:spacing w:after="0" w:line="360" w:lineRule="auto"/>
        <w:rPr>
          <w:rFonts w:asciiTheme="minorHAnsi" w:hAnsiTheme="minorHAnsi" w:cstheme="minorHAnsi"/>
        </w:rPr>
      </w:pPr>
    </w:p>
    <w:p w14:paraId="28089F43" w14:textId="446A48A2" w:rsidR="001257C8" w:rsidRPr="00126EE0" w:rsidRDefault="001257C8" w:rsidP="00126EE0">
      <w:pPr>
        <w:rPr>
          <w:rFonts w:asciiTheme="minorHAnsi" w:hAnsiTheme="minorHAnsi" w:cstheme="minorHAnsi"/>
        </w:rPr>
      </w:pPr>
    </w:p>
    <w:sectPr w:rsidR="001257C8" w:rsidRPr="00126EE0" w:rsidSect="00623C3A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5328F" w14:textId="77777777" w:rsidR="002A6313" w:rsidRDefault="002A6313" w:rsidP="006E1F3F">
      <w:pPr>
        <w:spacing w:before="0" w:after="0" w:line="240" w:lineRule="auto"/>
      </w:pPr>
      <w:r>
        <w:separator/>
      </w:r>
    </w:p>
  </w:endnote>
  <w:endnote w:type="continuationSeparator" w:id="0">
    <w:p w14:paraId="338F51B1" w14:textId="77777777" w:rsidR="002A6313" w:rsidRDefault="002A6313" w:rsidP="006E1F3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801136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672CD22" w14:textId="6D5B5561" w:rsidR="00126EE0" w:rsidRDefault="00126EE0">
            <w:pPr>
              <w:pStyle w:val="Stopka"/>
              <w:jc w:val="right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ACDA30" w14:textId="77777777" w:rsidR="00126EE0" w:rsidRDefault="00126E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A4A01" w14:textId="77777777" w:rsidR="002A6313" w:rsidRDefault="002A6313" w:rsidP="006E1F3F">
      <w:pPr>
        <w:spacing w:before="0" w:after="0" w:line="240" w:lineRule="auto"/>
      </w:pPr>
      <w:r>
        <w:separator/>
      </w:r>
    </w:p>
  </w:footnote>
  <w:footnote w:type="continuationSeparator" w:id="0">
    <w:p w14:paraId="25D0C1E3" w14:textId="77777777" w:rsidR="002A6313" w:rsidRDefault="002A6313" w:rsidP="006E1F3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AD0C" w14:textId="3759543A" w:rsidR="00C73E8C" w:rsidRDefault="004A4FB5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  <w:bookmarkStart w:id="9" w:name="_Hlk72220968"/>
    <w:bookmarkStart w:id="10" w:name="_Hlk72220969"/>
    <w:r w:rsidRPr="004A4FB5">
      <w:t xml:space="preserve">  </w:t>
    </w:r>
    <w:r w:rsidR="00623C3A" w:rsidRPr="00623C3A">
      <w:rPr>
        <w:noProof/>
      </w:rPr>
      <w:t xml:space="preserve"> </w:t>
    </w:r>
  </w:p>
  <w:p w14:paraId="1E0100C6" w14:textId="2C7268CD" w:rsidR="00C73E8C" w:rsidRDefault="00C73E8C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</w:p>
  <w:p w14:paraId="1454B18D" w14:textId="04D6F8F2" w:rsidR="00C73E8C" w:rsidRDefault="00C73E8C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</w:p>
  <w:bookmarkEnd w:id="9"/>
  <w:bookmarkEnd w:id="10"/>
  <w:p w14:paraId="1A1E50B5" w14:textId="0FB2A01C" w:rsidR="006E1F3F" w:rsidRDefault="006E1F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54A8" w14:textId="06084A83" w:rsid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0AAA80A" wp14:editId="2C591148">
          <wp:simplePos x="0" y="0"/>
          <wp:positionH relativeFrom="margin">
            <wp:posOffset>5196205</wp:posOffset>
          </wp:positionH>
          <wp:positionV relativeFrom="paragraph">
            <wp:posOffset>-337820</wp:posOffset>
          </wp:positionV>
          <wp:extent cx="576580" cy="953135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201D1F7" wp14:editId="153EAD52">
          <wp:simplePos x="0" y="0"/>
          <wp:positionH relativeFrom="margin">
            <wp:posOffset>2476500</wp:posOffset>
          </wp:positionH>
          <wp:positionV relativeFrom="paragraph">
            <wp:posOffset>-168910</wp:posOffset>
          </wp:positionV>
          <wp:extent cx="1932739" cy="552211"/>
          <wp:effectExtent l="0" t="0" r="0" b="63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739" cy="552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40B444" wp14:editId="709FF000">
          <wp:simplePos x="0" y="0"/>
          <wp:positionH relativeFrom="margin">
            <wp:align>left</wp:align>
          </wp:positionH>
          <wp:positionV relativeFrom="paragraph">
            <wp:posOffset>-151765</wp:posOffset>
          </wp:positionV>
          <wp:extent cx="1809750" cy="44323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F19170" w14:textId="2DFB4931" w:rsid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</w:p>
  <w:p w14:paraId="7C58F01D" w14:textId="77777777" w:rsidR="00623C3A" w:rsidRP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r w:rsidRPr="00623C3A">
      <w:rPr>
        <w:sz w:val="16"/>
        <w:szCs w:val="16"/>
      </w:rPr>
      <w:t xml:space="preserve">Program polityki zdrowotnej w zakresie profilaktyki zaburzeń depresyjnych dla dzieci i młodzieży </w:t>
    </w:r>
    <w:r w:rsidRPr="00623C3A">
      <w:rPr>
        <w:sz w:val="16"/>
        <w:szCs w:val="16"/>
      </w:rPr>
      <w:br/>
      <w:t>z województwa mazowieckiego na lata 2022-2024</w:t>
    </w:r>
  </w:p>
  <w:p w14:paraId="74077247" w14:textId="29D31F4B" w:rsidR="00623C3A" w:rsidRPr="002D725C" w:rsidRDefault="00000000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pict w14:anchorId="5D3A3B9D">
        <v:rect id="_x0000_i1025" style="width:453.6pt;height:1pt" o:hralign="center" o:hrstd="t" o:hr="t" fillcolor="#a0a0a0" stroked="f"/>
      </w:pict>
    </w:r>
  </w:p>
  <w:p w14:paraId="1590085C" w14:textId="27D6F17D" w:rsidR="00623C3A" w:rsidRDefault="00623C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DB6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157A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B66016"/>
    <w:multiLevelType w:val="hybridMultilevel"/>
    <w:tmpl w:val="FFFFFFFF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05E58C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3551ECF"/>
    <w:multiLevelType w:val="hybridMultilevel"/>
    <w:tmpl w:val="FFFFFFFF"/>
    <w:lvl w:ilvl="0" w:tplc="005E58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C847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3C1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081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12D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27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C6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407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A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DF74EB"/>
    <w:multiLevelType w:val="hybridMultilevel"/>
    <w:tmpl w:val="FFFFFFFF"/>
    <w:lvl w:ilvl="0" w:tplc="005E58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5E58C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7026C"/>
    <w:multiLevelType w:val="hybridMultilevel"/>
    <w:tmpl w:val="FFFFFFFF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4" w:tplc="005E58C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05C5B38"/>
    <w:multiLevelType w:val="hybridMultilevel"/>
    <w:tmpl w:val="FFFFFFFF"/>
    <w:lvl w:ilvl="0" w:tplc="005E58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F33A0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25C0DE9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C923545"/>
    <w:multiLevelType w:val="hybridMultilevel"/>
    <w:tmpl w:val="FFFFFFFF"/>
    <w:lvl w:ilvl="0" w:tplc="005E58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827100">
    <w:abstractNumId w:val="8"/>
  </w:num>
  <w:num w:numId="2" w16cid:durableId="26296659">
    <w:abstractNumId w:val="5"/>
  </w:num>
  <w:num w:numId="3" w16cid:durableId="1243759144">
    <w:abstractNumId w:val="2"/>
  </w:num>
  <w:num w:numId="4" w16cid:durableId="906918834">
    <w:abstractNumId w:val="4"/>
  </w:num>
  <w:num w:numId="5" w16cid:durableId="622468622">
    <w:abstractNumId w:val="9"/>
  </w:num>
  <w:num w:numId="6" w16cid:durableId="785545580">
    <w:abstractNumId w:val="7"/>
  </w:num>
  <w:num w:numId="7" w16cid:durableId="155849720">
    <w:abstractNumId w:val="0"/>
  </w:num>
  <w:num w:numId="8" w16cid:durableId="1191256757">
    <w:abstractNumId w:val="1"/>
  </w:num>
  <w:num w:numId="9" w16cid:durableId="858086694">
    <w:abstractNumId w:val="6"/>
  </w:num>
  <w:num w:numId="10" w16cid:durableId="1356494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3F"/>
    <w:rsid w:val="000D7AA3"/>
    <w:rsid w:val="001257C8"/>
    <w:rsid w:val="00126EE0"/>
    <w:rsid w:val="001927F3"/>
    <w:rsid w:val="002A6313"/>
    <w:rsid w:val="004A4FB5"/>
    <w:rsid w:val="00623C3A"/>
    <w:rsid w:val="006E1F3F"/>
    <w:rsid w:val="00742405"/>
    <w:rsid w:val="00853092"/>
    <w:rsid w:val="00C421B7"/>
    <w:rsid w:val="00C73E8C"/>
    <w:rsid w:val="00DB082C"/>
    <w:rsid w:val="00E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353D2"/>
  <w15:chartTrackingRefBased/>
  <w15:docId w15:val="{D9AC95CE-0ABD-43F7-8211-4DB416BC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F3F"/>
    <w:pPr>
      <w:spacing w:before="120"/>
      <w:jc w:val="both"/>
    </w:pPr>
    <w:rPr>
      <w:rFonts w:ascii="Arial" w:hAnsi="Arial"/>
      <w:sz w:val="20"/>
    </w:rPr>
  </w:style>
  <w:style w:type="paragraph" w:styleId="Nagwek1">
    <w:name w:val="heading 1"/>
    <w:aliases w:val="Rozdział"/>
    <w:basedOn w:val="Normalny"/>
    <w:next w:val="Normalny"/>
    <w:link w:val="Nagwek1Znak"/>
    <w:uiPriority w:val="9"/>
    <w:qFormat/>
    <w:rsid w:val="006E1F3F"/>
    <w:pPr>
      <w:keepNext/>
      <w:keepLines/>
      <w:spacing w:after="120"/>
      <w:outlineLvl w:val="0"/>
    </w:pPr>
    <w:rPr>
      <w:rFonts w:eastAsiaTheme="majorEastAsia" w:cstheme="majorBidi"/>
      <w:b/>
      <w:sz w:val="2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uiPriority w:val="9"/>
    <w:rsid w:val="006E1F3F"/>
    <w:rPr>
      <w:rFonts w:ascii="Arial" w:eastAsiaTheme="majorEastAsia" w:hAnsi="Arial" w:cstheme="majorBidi"/>
      <w:b/>
      <w:szCs w:val="3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E1F3F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E1F3F"/>
    <w:rPr>
      <w:rFonts w:ascii="Arial" w:hAnsi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E1F3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E1F3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1F3F"/>
    <w:rPr>
      <w:rFonts w:ascii="Arial" w:hAnsi="Arial"/>
      <w:sz w:val="20"/>
    </w:rPr>
  </w:style>
  <w:style w:type="paragraph" w:styleId="Stopka">
    <w:name w:val="footer"/>
    <w:basedOn w:val="Normalny"/>
    <w:link w:val="StopkaZnak"/>
    <w:uiPriority w:val="99"/>
    <w:unhideWhenUsed/>
    <w:rsid w:val="006E1F3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1F3F"/>
    <w:rPr>
      <w:rFonts w:ascii="Arial" w:hAnsi="Arial"/>
      <w:sz w:val="20"/>
    </w:rPr>
  </w:style>
  <w:style w:type="paragraph" w:styleId="Akapitzlist">
    <w:name w:val="List Paragraph"/>
    <w:basedOn w:val="Normalny"/>
    <w:link w:val="AkapitzlistZnak"/>
    <w:uiPriority w:val="34"/>
    <w:qFormat/>
    <w:rsid w:val="00126EE0"/>
    <w:pPr>
      <w:ind w:left="720"/>
      <w:contextualSpacing/>
    </w:pPr>
    <w:rPr>
      <w:rFonts w:eastAsia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126EE0"/>
    <w:rPr>
      <w:rFonts w:ascii="Arial" w:eastAsia="Times New Roman" w:hAnsi="Arial" w:cs="Times New Roman"/>
      <w:sz w:val="20"/>
    </w:rPr>
  </w:style>
  <w:style w:type="character" w:styleId="Hipercze">
    <w:name w:val="Hyperlink"/>
    <w:basedOn w:val="Domylnaczcionkaakapitu"/>
    <w:uiPriority w:val="99"/>
    <w:semiHidden/>
    <w:unhideWhenUsed/>
    <w:rsid w:val="00126EE0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szykowa@centrumzagorz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1571</Words>
  <Characters>9426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Nikodym</dc:creator>
  <cp:keywords/>
  <dc:description/>
  <cp:lastModifiedBy>Magdalena Maszkiewicz</cp:lastModifiedBy>
  <cp:revision>2</cp:revision>
  <cp:lastPrinted>2022-11-28T08:35:00Z</cp:lastPrinted>
  <dcterms:created xsi:type="dcterms:W3CDTF">2022-12-21T07:40:00Z</dcterms:created>
  <dcterms:modified xsi:type="dcterms:W3CDTF">2022-12-21T07:40:00Z</dcterms:modified>
</cp:coreProperties>
</file>